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0E" w14:textId="1F0B27D9" w:rsidR="00935FB6" w:rsidRPr="00121A13" w:rsidRDefault="005855A1" w:rsidP="00121A1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21A13">
        <w:rPr>
          <w:rFonts w:asciiTheme="minorHAnsi" w:hAnsiTheme="minorHAnsi" w:cstheme="minorHAnsi"/>
          <w:b/>
          <w:bCs/>
          <w:sz w:val="23"/>
          <w:szCs w:val="23"/>
        </w:rPr>
        <w:t>3368-</w:t>
      </w:r>
      <w:r w:rsidR="005B344D">
        <w:rPr>
          <w:rFonts w:asciiTheme="minorHAnsi" w:hAnsiTheme="minorHAnsi" w:cstheme="minorHAnsi"/>
          <w:b/>
          <w:bCs/>
          <w:sz w:val="23"/>
          <w:szCs w:val="23"/>
        </w:rPr>
        <w:t>P</w:t>
      </w: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EBB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Entity </w:t>
      </w:r>
      <w:r w:rsidR="00211501">
        <w:rPr>
          <w:rFonts w:asciiTheme="minorHAnsi" w:hAnsiTheme="minorHAnsi" w:cstheme="minorHAnsi"/>
          <w:b/>
          <w:bCs/>
          <w:sz w:val="23"/>
          <w:szCs w:val="23"/>
        </w:rPr>
        <w:t>May</w:t>
      </w: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="00B610D6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mail </w:t>
      </w:r>
      <w:r w:rsidR="009712EA">
        <w:rPr>
          <w:rFonts w:asciiTheme="minorHAnsi" w:hAnsiTheme="minorHAnsi" w:cstheme="minorHAnsi"/>
          <w:b/>
          <w:bCs/>
          <w:sz w:val="23"/>
          <w:szCs w:val="23"/>
        </w:rPr>
        <w:t xml:space="preserve">Mental Health </w:t>
      </w:r>
      <w:r w:rsidR="00F50538">
        <w:rPr>
          <w:rFonts w:asciiTheme="minorHAnsi" w:hAnsiTheme="minorHAnsi" w:cstheme="minorHAnsi"/>
          <w:b/>
          <w:bCs/>
          <w:sz w:val="23"/>
          <w:szCs w:val="23"/>
        </w:rPr>
        <w:t>Resources</w:t>
      </w: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5534E" w:rsidRPr="00B5534E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(</w:t>
      </w:r>
      <w:r w:rsidR="005B344D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PEBB </w:t>
      </w:r>
      <w:r w:rsidR="009F0246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M</w:t>
      </w:r>
      <w:r w:rsidR="00211501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oda</w:t>
      </w:r>
      <w:r w:rsidR="009F0246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O</w:t>
      </w:r>
      <w:r w:rsidR="00211501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nly</w:t>
      </w:r>
      <w:r w:rsidR="00A3312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version</w:t>
      </w:r>
      <w:r w:rsidR="00B5534E" w:rsidRPr="00B5534E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)</w:t>
      </w:r>
    </w:p>
    <w:p w14:paraId="0E2BD936" w14:textId="0A0462B6" w:rsidR="00E10BB7" w:rsidRPr="00121A13" w:rsidRDefault="00BC6F4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Draft: </w:t>
      </w:r>
      <w:r w:rsidR="00AB5582">
        <w:rPr>
          <w:rFonts w:asciiTheme="minorHAnsi" w:hAnsiTheme="minorHAnsi" w:cstheme="minorHAnsi"/>
          <w:sz w:val="23"/>
          <w:szCs w:val="23"/>
        </w:rPr>
        <w:t>v</w:t>
      </w:r>
      <w:r w:rsidR="005B344D">
        <w:rPr>
          <w:rFonts w:asciiTheme="minorHAnsi" w:hAnsiTheme="minorHAnsi" w:cstheme="minorHAnsi"/>
          <w:sz w:val="23"/>
          <w:szCs w:val="23"/>
        </w:rPr>
        <w:t>1</w:t>
      </w:r>
    </w:p>
    <w:p w14:paraId="4338B0E1" w14:textId="654BA067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>Today’s date:</w:t>
      </w:r>
      <w:r w:rsidR="00935FB6" w:rsidRPr="00121A13">
        <w:rPr>
          <w:rFonts w:asciiTheme="minorHAnsi" w:hAnsiTheme="minorHAnsi" w:cstheme="minorHAnsi"/>
          <w:sz w:val="23"/>
          <w:szCs w:val="23"/>
        </w:rPr>
        <w:t xml:space="preserve"> </w:t>
      </w:r>
      <w:r w:rsidR="00B92D55">
        <w:rPr>
          <w:rFonts w:asciiTheme="minorHAnsi" w:hAnsiTheme="minorHAnsi" w:cstheme="minorHAnsi"/>
          <w:sz w:val="23"/>
          <w:szCs w:val="23"/>
        </w:rPr>
        <w:t>4</w:t>
      </w:r>
      <w:r w:rsidR="00935FB6" w:rsidRPr="00121A13">
        <w:rPr>
          <w:rFonts w:asciiTheme="minorHAnsi" w:hAnsiTheme="minorHAnsi" w:cstheme="minorHAnsi"/>
          <w:sz w:val="23"/>
          <w:szCs w:val="23"/>
        </w:rPr>
        <w:t>/</w:t>
      </w:r>
      <w:r w:rsidR="00B92D55">
        <w:rPr>
          <w:rFonts w:asciiTheme="minorHAnsi" w:hAnsiTheme="minorHAnsi" w:cstheme="minorHAnsi"/>
          <w:sz w:val="23"/>
          <w:szCs w:val="23"/>
        </w:rPr>
        <w:t>1</w:t>
      </w:r>
      <w:r w:rsidR="005B344D">
        <w:rPr>
          <w:rFonts w:asciiTheme="minorHAnsi" w:hAnsiTheme="minorHAnsi" w:cstheme="minorHAnsi"/>
          <w:sz w:val="23"/>
          <w:szCs w:val="23"/>
        </w:rPr>
        <w:t>3</w:t>
      </w:r>
      <w:r w:rsidR="00935FB6" w:rsidRPr="00121A13">
        <w:rPr>
          <w:rFonts w:asciiTheme="minorHAnsi" w:hAnsiTheme="minorHAnsi" w:cstheme="minorHAnsi"/>
          <w:sz w:val="23"/>
          <w:szCs w:val="23"/>
        </w:rPr>
        <w:t>/2</w:t>
      </w:r>
      <w:r w:rsidR="00211501">
        <w:rPr>
          <w:rFonts w:asciiTheme="minorHAnsi" w:hAnsiTheme="minorHAnsi" w:cstheme="minorHAnsi"/>
          <w:sz w:val="23"/>
          <w:szCs w:val="23"/>
        </w:rPr>
        <w:t>6</w:t>
      </w:r>
    </w:p>
    <w:p w14:paraId="53009F3A" w14:textId="215589C7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Audience: </w:t>
      </w:r>
      <w:r w:rsidR="005B344D">
        <w:rPr>
          <w:rFonts w:asciiTheme="minorHAnsi" w:hAnsiTheme="minorHAnsi" w:cstheme="minorHAnsi"/>
          <w:sz w:val="23"/>
          <w:szCs w:val="23"/>
        </w:rPr>
        <w:t>P</w:t>
      </w:r>
      <w:r w:rsidR="0069765E" w:rsidRPr="00121A13">
        <w:rPr>
          <w:rFonts w:asciiTheme="minorHAnsi" w:hAnsiTheme="minorHAnsi" w:cstheme="minorHAnsi"/>
          <w:sz w:val="23"/>
          <w:szCs w:val="23"/>
        </w:rPr>
        <w:t xml:space="preserve">EBB </w:t>
      </w:r>
      <w:r w:rsidR="005855A1" w:rsidRPr="00121A13">
        <w:rPr>
          <w:rFonts w:asciiTheme="minorHAnsi" w:hAnsiTheme="minorHAnsi" w:cstheme="minorHAnsi"/>
          <w:sz w:val="23"/>
          <w:szCs w:val="23"/>
        </w:rPr>
        <w:t>Entity/Members</w:t>
      </w:r>
    </w:p>
    <w:p w14:paraId="4E2A7D10" w14:textId="0F0F8BC1" w:rsidR="00A7410C" w:rsidRPr="00121A13" w:rsidRDefault="00E10BB7" w:rsidP="00121A13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Writer: </w:t>
      </w:r>
      <w:r w:rsidR="00935FB6" w:rsidRPr="00121A13">
        <w:rPr>
          <w:rFonts w:asciiTheme="minorHAnsi" w:hAnsiTheme="minorHAnsi" w:cstheme="minorHAnsi"/>
          <w:sz w:val="23"/>
          <w:szCs w:val="23"/>
        </w:rPr>
        <w:t>Stan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121A13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69936285" w:rsidR="007978F7" w:rsidRPr="00121A13" w:rsidRDefault="005B344D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="00B610D6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EBB </w:t>
            </w:r>
            <w:r w:rsidR="00EE2A31" w:rsidRPr="00121A13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="00B610D6" w:rsidRPr="00121A13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121A13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121A13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121A13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484DB5BD" w:rsidR="00DD53E1" w:rsidRPr="00121A13" w:rsidRDefault="00FC3687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bookmarkStart w:id="0" w:name="_Hlk165903619"/>
            <w:r>
              <w:rPr>
                <w:rFonts w:asciiTheme="minorHAnsi" w:hAnsiTheme="minorHAnsi" w:cstheme="minorHAnsi"/>
                <w:sz w:val="23"/>
                <w:szCs w:val="23"/>
              </w:rPr>
              <w:t>Find b</w:t>
            </w:r>
            <w:r w:rsidR="005F2F66">
              <w:rPr>
                <w:rFonts w:asciiTheme="minorHAnsi" w:hAnsiTheme="minorHAnsi" w:cstheme="minorHAnsi"/>
                <w:sz w:val="23"/>
                <w:szCs w:val="23"/>
              </w:rPr>
              <w:t xml:space="preserve">alance </w:t>
            </w:r>
            <w:bookmarkEnd w:id="0"/>
            <w:r w:rsidR="00A10E5C">
              <w:rPr>
                <w:rFonts w:asciiTheme="minorHAnsi" w:hAnsiTheme="minorHAnsi" w:cstheme="minorHAnsi"/>
                <w:sz w:val="23"/>
                <w:szCs w:val="23"/>
              </w:rPr>
              <w:t>with your mental health benefits</w:t>
            </w:r>
          </w:p>
        </w:tc>
      </w:tr>
      <w:tr w:rsidR="003E1999" w:rsidRPr="00121A13" w14:paraId="71135F91" w14:textId="77777777" w:rsidTr="0033536B">
        <w:trPr>
          <w:trHeight w:val="242"/>
        </w:trPr>
        <w:tc>
          <w:tcPr>
            <w:tcW w:w="1705" w:type="dxa"/>
          </w:tcPr>
          <w:p w14:paraId="10811E6D" w14:textId="04DB4524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Logos</w:t>
            </w:r>
          </w:p>
        </w:tc>
        <w:tc>
          <w:tcPr>
            <w:tcW w:w="7645" w:type="dxa"/>
          </w:tcPr>
          <w:p w14:paraId="44790075" w14:textId="5637703E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Moda Health, </w:t>
            </w:r>
            <w:r w:rsidR="005B344D">
              <w:rPr>
                <w:rFonts w:asciiTheme="minorHAnsi" w:hAnsiTheme="minorHAnsi" w:cstheme="minorHAnsi"/>
                <w:sz w:val="23"/>
                <w:szCs w:val="23"/>
              </w:rPr>
              <w:t>P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EBB</w:t>
            </w:r>
          </w:p>
        </w:tc>
      </w:tr>
      <w:tr w:rsidR="003E1999" w:rsidRPr="00121A13" w14:paraId="496DB27F" w14:textId="77777777" w:rsidTr="0033536B">
        <w:trPr>
          <w:trHeight w:val="242"/>
        </w:trPr>
        <w:tc>
          <w:tcPr>
            <w:tcW w:w="1705" w:type="dxa"/>
          </w:tcPr>
          <w:p w14:paraId="3D375C27" w14:textId="4FC3B9FF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Image</w:t>
            </w:r>
            <w:r w:rsidR="00F5522D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(s)</w:t>
            </w:r>
          </w:p>
        </w:tc>
        <w:tc>
          <w:tcPr>
            <w:tcW w:w="7645" w:type="dxa"/>
          </w:tcPr>
          <w:p w14:paraId="0FD715D8" w14:textId="1CF91BD6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TBD</w:t>
            </w:r>
          </w:p>
        </w:tc>
      </w:tr>
      <w:tr w:rsidR="005855A1" w:rsidRPr="00121A13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121A13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590A183C" w:rsidR="005855A1" w:rsidRPr="00187E70" w:rsidRDefault="00A10E5C" w:rsidP="00A10E5C">
            <w:pPr>
              <w:ind w:right="1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Get </w:t>
            </w:r>
            <w:r w:rsidR="00D55CB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mental health </w:t>
            </w:r>
            <w:r w:rsidR="00083868" w:rsidRPr="00187E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resources </w:t>
            </w:r>
            <w:r w:rsidR="005F2F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and support </w:t>
            </w:r>
            <w:r w:rsidR="00083868" w:rsidRPr="00187E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today!</w:t>
            </w:r>
          </w:p>
        </w:tc>
      </w:tr>
      <w:tr w:rsidR="0024590C" w:rsidRPr="00121A13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121A13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38074BFB" w14:textId="55B0502A" w:rsidR="005F2F66" w:rsidRPr="005F2F66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Your mental and physical health </w:t>
            </w:r>
            <w:proofErr w:type="gramStart"/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go</w:t>
            </w:r>
            <w:proofErr w:type="gramEnd"/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hand in hand. When one feel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s off,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it can 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often 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affect the other. Stress, worry and other struggles can make things harder, but you don’t have to </w:t>
            </w:r>
            <w:r w:rsidR="00C8328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face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them alone.</w:t>
            </w:r>
          </w:p>
          <w:p w14:paraId="6E6C1B52" w14:textId="77777777" w:rsidR="005F2F66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6C5B83FC" w14:textId="77777777" w:rsidR="007307D1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318737DE" w14:textId="5E386861" w:rsidR="005B344D" w:rsidRDefault="005B344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New</w:t>
            </w:r>
            <w:r w:rsidR="00015F59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proofErr w:type="gramStart"/>
            <w:r w:rsidR="00015F59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this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year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, effective 1/1/2026, PEBB members now have access to Moda’s Behavioral Health 360 program which offers a full spectrum of behavioral and mental health programs to help you find the right care and support. </w:t>
            </w:r>
          </w:p>
          <w:p w14:paraId="0BFEFADC" w14:textId="77777777" w:rsidR="005B344D" w:rsidRPr="00121A13" w:rsidRDefault="005B344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45AF2768" w14:textId="521FD85B" w:rsidR="007E6A58" w:rsidRPr="00D7418A" w:rsidRDefault="007E6A58" w:rsidP="00054435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</w:t>
            </w:r>
            <w:r w:rsidR="00054435">
              <w:rPr>
                <w:rFonts w:asciiTheme="minorHAnsi" w:hAnsiTheme="minorHAnsi" w:cstheme="minorHAnsi"/>
                <w:b/>
                <w:bCs/>
                <w:color w:val="000000"/>
              </w:rPr>
              <w:t>Support that fits your life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&lt;/h2&gt;</w:t>
            </w:r>
          </w:p>
          <w:p w14:paraId="492B5F48" w14:textId="7CA47FCB" w:rsidR="00121A13" w:rsidRDefault="00054435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As a Moda Health member, you have options. </w:t>
            </w:r>
            <w:r w:rsidR="003F3EAF" w:rsidRPr="000E603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Our Behavioral Health 360 program gives you different ways to access mental health support. </w:t>
            </w:r>
            <w:r w:rsidR="00955706" w:rsidRPr="0095570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Whether you 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want </w:t>
            </w:r>
            <w:r w:rsidR="00955706" w:rsidRPr="0095570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the personal guidance of a Behavioral Health Champion or the privacy of taking a Self-Guided Assessment, Moda makes it easy to find the mental health support that’s right for you.</w:t>
            </w:r>
          </w:p>
          <w:p w14:paraId="58D016D6" w14:textId="77777777" w:rsidR="00F50538" w:rsidRDefault="00F5053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54CF301F" w14:textId="4F420175" w:rsidR="00780B5F" w:rsidRDefault="00F50538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B</w:t>
            </w:r>
            <w:r w:rsidR="00780B5F"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ehavioral Health </w:t>
            </w: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Champions</w:t>
            </w:r>
          </w:p>
          <w:p w14:paraId="2B76038F" w14:textId="1B217BAC" w:rsidR="00780B5F" w:rsidRDefault="00182AC9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2"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Are you </w:t>
            </w:r>
            <w:r w:rsidR="00BF0EF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looking for mental health resources but unsure where to start? Our Behavioral Health Champions are ready to bring all the resources, care and support for mental wellness directly to you.</w:t>
            </w:r>
          </w:p>
          <w:p w14:paraId="03B25663" w14:textId="2A5CED44" w:rsidR="00EA5E9C" w:rsidRDefault="00780B5F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hyperlink r:id="rId10" w:tgtFrame="_blank" w:history="1"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Be</w:t>
              </w:r>
              <w:r w:rsidR="00F50538"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havioral</w:t>
              </w:r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 xml:space="preserve"> H</w:t>
              </w:r>
              <w:r w:rsidR="00F50538"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ealt</w:t>
              </w:r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h</w:t>
              </w:r>
            </w:hyperlink>
            <w:r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780B5F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79BD5F5C" w14:textId="77777777" w:rsidR="00811BE4" w:rsidRDefault="00811BE4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</w:p>
          <w:p w14:paraId="1145EB6E" w14:textId="0B73EFA6" w:rsidR="00EA5E9C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811BE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Self-Guided Assessment</w:t>
            </w:r>
          </w:p>
          <w:p w14:paraId="4EF73813" w14:textId="31BA33CD" w:rsidR="00EA5E9C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Go to the “Behavioral Health 360” tab in your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Member D</w:t>
            </w:r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ashboard to complete the Self-Guided Assessment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. </w:t>
            </w:r>
            <w:r w:rsidR="0083101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You’ll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complete a series of questions to help identify the best behavioral health resources for you. </w:t>
            </w:r>
          </w:p>
          <w:p w14:paraId="347CBA23" w14:textId="77777777" w:rsidR="00EA5E9C" w:rsidRPr="00811BE4" w:rsidRDefault="00EA5E9C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</w:p>
          <w:p w14:paraId="7F6FE006" w14:textId="636CA646" w:rsidR="00EA5E9C" w:rsidRPr="00811BE4" w:rsidRDefault="00182AC9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hyperlink r:id="rId11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EA5E9C" w:rsidRPr="00182AC9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0126F153" w14:textId="77777777" w:rsidR="00EA5E9C" w:rsidRPr="00811BE4" w:rsidRDefault="00EA5E9C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</w:pPr>
          </w:p>
          <w:p w14:paraId="0F061DEB" w14:textId="77777777" w:rsidR="00955706" w:rsidRPr="00BF0EFC" w:rsidRDefault="00955706" w:rsidP="00955706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Spring Health</w:t>
            </w:r>
          </w:p>
          <w:p w14:paraId="78B67558" w14:textId="6DF5CC3B" w:rsidR="00955706" w:rsidRDefault="00955706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4"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Get quick access to mental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health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telehealth services right from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home. Using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your phone, tablet or computer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Spring Health connects you with a licensed care navigator to help you create a personalized care plan in areas you need help with.</w:t>
            </w:r>
          </w:p>
          <w:p w14:paraId="64E3A76A" w14:textId="0AC09AEC" w:rsidR="00A10E5C" w:rsidRPr="00A10E5C" w:rsidRDefault="00955706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</w:rPr>
            </w:pPr>
            <w:hyperlink r:id="rId12" w:history="1"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Spring Health</w:t>
              </w:r>
            </w:hyperlink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780B5F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  <w:r w:rsidRPr="00F5053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br/>
            </w:r>
          </w:p>
          <w:p w14:paraId="66036A9C" w14:textId="5D7176B3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Get started today!</w:t>
            </w:r>
          </w:p>
          <w:p w14:paraId="2C1DCFD8" w14:textId="6560230D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Just log in to your </w:t>
            </w:r>
            <w:hyperlink r:id="rId13" w:history="1">
              <w:r w:rsidR="00182AC9"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="00182AC9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to learn more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and 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tart using your </w:t>
            </w:r>
            <w:r w:rsidR="00780B5F">
              <w:rPr>
                <w:rFonts w:asciiTheme="minorHAnsi" w:hAnsiTheme="minorHAnsi" w:cstheme="minorHAnsi"/>
                <w:sz w:val="23"/>
                <w:szCs w:val="23"/>
              </w:rPr>
              <w:t>mental health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benefits 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 xml:space="preserve">today. </w:t>
            </w:r>
            <w:r w:rsidR="00780B5F">
              <w:rPr>
                <w:rFonts w:asciiTheme="minorHAnsi" w:hAnsiTheme="minorHAnsi" w:cstheme="minorHAnsi"/>
                <w:sz w:val="23"/>
                <w:szCs w:val="23"/>
              </w:rPr>
              <w:t xml:space="preserve">Let us help you get back to feeling your </w:t>
            </w:r>
            <w:proofErr w:type="gramStart"/>
            <w:r w:rsidR="00780B5F">
              <w:rPr>
                <w:rFonts w:asciiTheme="minorHAnsi" w:hAnsiTheme="minorHAnsi" w:cstheme="minorHAnsi"/>
                <w:sz w:val="23"/>
                <w:szCs w:val="23"/>
              </w:rPr>
              <w:t>healthy</w:t>
            </w:r>
            <w:proofErr w:type="gramEnd"/>
            <w:r w:rsidR="00780B5F">
              <w:rPr>
                <w:rFonts w:asciiTheme="minorHAnsi" w:hAnsiTheme="minorHAnsi" w:cstheme="minorHAnsi"/>
                <w:sz w:val="23"/>
                <w:szCs w:val="23"/>
              </w:rPr>
              <w:t xml:space="preserve"> best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!</w:t>
            </w:r>
          </w:p>
          <w:p w14:paraId="0EBB5DE6" w14:textId="77777777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0DFE85" w14:textId="36B7D31C" w:rsidR="007307D1" w:rsidRPr="00121A13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hyperlink r:id="rId14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Log in to your 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</w:p>
          <w:p w14:paraId="44EA1679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</w:p>
          <w:p w14:paraId="636CF7D9" w14:textId="158E89B4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Don’t already have an account?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Creating one is easy. Go to the </w:t>
            </w:r>
            <w:hyperlink r:id="rId15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 login page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and select “Create an account” to enter your information. Be sure to have your member ID card handy. </w:t>
            </w:r>
          </w:p>
          <w:p w14:paraId="158EFC5F" w14:textId="77777777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5D4132" w14:textId="4CC0A0FB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Health plans provided by Moda Health Plans, Inc</w:t>
            </w:r>
            <w:r w:rsidR="007719F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. </w:t>
            </w:r>
            <w:hyperlink r:id="rId16" w:history="1">
              <w:r w:rsidR="007719F7" w:rsidRPr="007719F7">
                <w:rPr>
                  <w:rStyle w:val="Hyperlink"/>
                  <w:rFonts w:asciiTheme="minorHAnsi" w:hAnsiTheme="minorHAnsi" w:cstheme="minorHAnsi"/>
                  <w:i/>
                  <w:iCs/>
                  <w:sz w:val="23"/>
                  <w:szCs w:val="23"/>
                </w:rPr>
                <w:t>Moda Health Privacy and Transparency Center</w:t>
              </w:r>
            </w:hyperlink>
          </w:p>
          <w:p w14:paraId="1E380423" w14:textId="77777777" w:rsidR="007307D1" w:rsidRPr="007E6A58" w:rsidRDefault="007307D1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011FEB" w14:textId="3BC1AC6F" w:rsidR="003E1999" w:rsidRPr="00121A13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If you’re not a Moda member, please check your medical plan to see what</w:t>
            </w:r>
            <w:r w:rsidR="00D7418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5E0467">
              <w:rPr>
                <w:rFonts w:asciiTheme="minorHAnsi" w:hAnsiTheme="minorHAnsi" w:cstheme="minorHAnsi"/>
                <w:sz w:val="23"/>
                <w:szCs w:val="23"/>
              </w:rPr>
              <w:t xml:space="preserve">mental </w:t>
            </w:r>
            <w:r w:rsidR="009712EA">
              <w:rPr>
                <w:rFonts w:asciiTheme="minorHAnsi" w:hAnsiTheme="minorHAnsi" w:cstheme="minorHAnsi"/>
                <w:sz w:val="23"/>
                <w:szCs w:val="23"/>
              </w:rPr>
              <w:t>health resources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are available to you.</w:t>
            </w:r>
          </w:p>
        </w:tc>
      </w:tr>
    </w:tbl>
    <w:p w14:paraId="4E0B8A63" w14:textId="77777777" w:rsidR="00EF0869" w:rsidRPr="00121A13" w:rsidRDefault="00EF0869" w:rsidP="00121A13">
      <w:pPr>
        <w:rPr>
          <w:rFonts w:asciiTheme="minorHAnsi" w:hAnsiTheme="minorHAnsi" w:cstheme="minorHAnsi"/>
          <w:noProof/>
          <w:sz w:val="23"/>
          <w:szCs w:val="23"/>
        </w:rPr>
      </w:pPr>
    </w:p>
    <w:sectPr w:rsidR="00EF0869" w:rsidRPr="00121A13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DE94E" w14:textId="77777777" w:rsidR="00940BA3" w:rsidRDefault="00940BA3" w:rsidP="0024590C">
      <w:r>
        <w:separator/>
      </w:r>
    </w:p>
  </w:endnote>
  <w:endnote w:type="continuationSeparator" w:id="0">
    <w:p w14:paraId="3342B173" w14:textId="77777777" w:rsidR="00940BA3" w:rsidRDefault="00940BA3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8214" w14:textId="77777777" w:rsidR="00940BA3" w:rsidRDefault="00940BA3" w:rsidP="0024590C">
      <w:r>
        <w:separator/>
      </w:r>
    </w:p>
  </w:footnote>
  <w:footnote w:type="continuationSeparator" w:id="0">
    <w:p w14:paraId="4F095DC5" w14:textId="77777777" w:rsidR="00940BA3" w:rsidRDefault="00940BA3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56E0"/>
    <w:multiLevelType w:val="hybridMultilevel"/>
    <w:tmpl w:val="65586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7"/>
  </w:num>
  <w:num w:numId="2" w16cid:durableId="68059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3"/>
  </w:num>
  <w:num w:numId="4" w16cid:durableId="943418175">
    <w:abstractNumId w:val="12"/>
  </w:num>
  <w:num w:numId="5" w16cid:durableId="36131406">
    <w:abstractNumId w:val="11"/>
  </w:num>
  <w:num w:numId="6" w16cid:durableId="1327630618">
    <w:abstractNumId w:val="9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8"/>
  </w:num>
  <w:num w:numId="13" w16cid:durableId="2125150054">
    <w:abstractNumId w:val="6"/>
  </w:num>
  <w:num w:numId="14" w16cid:durableId="950473972">
    <w:abstractNumId w:val="1"/>
  </w:num>
  <w:num w:numId="15" w16cid:durableId="1055198956">
    <w:abstractNumId w:val="10"/>
  </w:num>
  <w:num w:numId="16" w16cid:durableId="83152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C"/>
    <w:rsid w:val="00002FBF"/>
    <w:rsid w:val="000046E1"/>
    <w:rsid w:val="00006A3E"/>
    <w:rsid w:val="000121E7"/>
    <w:rsid w:val="00015F59"/>
    <w:rsid w:val="00017D8D"/>
    <w:rsid w:val="00017FE8"/>
    <w:rsid w:val="000204A3"/>
    <w:rsid w:val="00054435"/>
    <w:rsid w:val="00060A10"/>
    <w:rsid w:val="00061C5D"/>
    <w:rsid w:val="000620B3"/>
    <w:rsid w:val="00066EEC"/>
    <w:rsid w:val="00067D60"/>
    <w:rsid w:val="0007320B"/>
    <w:rsid w:val="0008018A"/>
    <w:rsid w:val="00083868"/>
    <w:rsid w:val="000A17B2"/>
    <w:rsid w:val="000A2807"/>
    <w:rsid w:val="000C2853"/>
    <w:rsid w:val="000D1D2F"/>
    <w:rsid w:val="000D4A24"/>
    <w:rsid w:val="000D6579"/>
    <w:rsid w:val="000E3E8D"/>
    <w:rsid w:val="00102416"/>
    <w:rsid w:val="0011428F"/>
    <w:rsid w:val="00121A13"/>
    <w:rsid w:val="001574BC"/>
    <w:rsid w:val="00157AFA"/>
    <w:rsid w:val="00160803"/>
    <w:rsid w:val="001712B9"/>
    <w:rsid w:val="00181C8D"/>
    <w:rsid w:val="00182AC9"/>
    <w:rsid w:val="00187E70"/>
    <w:rsid w:val="001B03AA"/>
    <w:rsid w:val="001C2FCC"/>
    <w:rsid w:val="001C76A1"/>
    <w:rsid w:val="001D4BF9"/>
    <w:rsid w:val="001E620E"/>
    <w:rsid w:val="00200BB2"/>
    <w:rsid w:val="00211501"/>
    <w:rsid w:val="00232EB9"/>
    <w:rsid w:val="002454EA"/>
    <w:rsid w:val="0024590C"/>
    <w:rsid w:val="00250663"/>
    <w:rsid w:val="00256E72"/>
    <w:rsid w:val="00263080"/>
    <w:rsid w:val="0026495D"/>
    <w:rsid w:val="00282ACA"/>
    <w:rsid w:val="00287A56"/>
    <w:rsid w:val="002A60BB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67C89"/>
    <w:rsid w:val="00377B0D"/>
    <w:rsid w:val="00380568"/>
    <w:rsid w:val="00382637"/>
    <w:rsid w:val="00386A82"/>
    <w:rsid w:val="003919FB"/>
    <w:rsid w:val="00392434"/>
    <w:rsid w:val="00393689"/>
    <w:rsid w:val="003C1196"/>
    <w:rsid w:val="003E1999"/>
    <w:rsid w:val="003E48CC"/>
    <w:rsid w:val="003E7596"/>
    <w:rsid w:val="003F3EAF"/>
    <w:rsid w:val="003F40B8"/>
    <w:rsid w:val="00416298"/>
    <w:rsid w:val="00417565"/>
    <w:rsid w:val="0044495F"/>
    <w:rsid w:val="00462520"/>
    <w:rsid w:val="00462AFA"/>
    <w:rsid w:val="00467AE4"/>
    <w:rsid w:val="004732D0"/>
    <w:rsid w:val="00490DCF"/>
    <w:rsid w:val="00494CE8"/>
    <w:rsid w:val="004A757B"/>
    <w:rsid w:val="004C132F"/>
    <w:rsid w:val="004C1C81"/>
    <w:rsid w:val="004D34D6"/>
    <w:rsid w:val="004E7AA6"/>
    <w:rsid w:val="004F0A60"/>
    <w:rsid w:val="004F4FFF"/>
    <w:rsid w:val="0050288C"/>
    <w:rsid w:val="005235FD"/>
    <w:rsid w:val="00533932"/>
    <w:rsid w:val="0053404E"/>
    <w:rsid w:val="005353EA"/>
    <w:rsid w:val="0054566F"/>
    <w:rsid w:val="00566D5A"/>
    <w:rsid w:val="00575090"/>
    <w:rsid w:val="005855A1"/>
    <w:rsid w:val="00591DBF"/>
    <w:rsid w:val="00597249"/>
    <w:rsid w:val="005B0CD4"/>
    <w:rsid w:val="005B2DCE"/>
    <w:rsid w:val="005B344D"/>
    <w:rsid w:val="005C0D10"/>
    <w:rsid w:val="005C2059"/>
    <w:rsid w:val="005C2BEF"/>
    <w:rsid w:val="005D6485"/>
    <w:rsid w:val="005E0467"/>
    <w:rsid w:val="005E26D0"/>
    <w:rsid w:val="005F2F66"/>
    <w:rsid w:val="00602777"/>
    <w:rsid w:val="00610571"/>
    <w:rsid w:val="006419BE"/>
    <w:rsid w:val="00676EE7"/>
    <w:rsid w:val="00690A79"/>
    <w:rsid w:val="00690E7C"/>
    <w:rsid w:val="0069372C"/>
    <w:rsid w:val="00694EFF"/>
    <w:rsid w:val="0069765E"/>
    <w:rsid w:val="006A4872"/>
    <w:rsid w:val="006A4877"/>
    <w:rsid w:val="006B0126"/>
    <w:rsid w:val="006B345F"/>
    <w:rsid w:val="006B45F8"/>
    <w:rsid w:val="006C7D63"/>
    <w:rsid w:val="006E25B3"/>
    <w:rsid w:val="006E74AC"/>
    <w:rsid w:val="007022AA"/>
    <w:rsid w:val="00711334"/>
    <w:rsid w:val="0071223E"/>
    <w:rsid w:val="0071438D"/>
    <w:rsid w:val="0071695F"/>
    <w:rsid w:val="007249D6"/>
    <w:rsid w:val="007307D1"/>
    <w:rsid w:val="00735725"/>
    <w:rsid w:val="007573C6"/>
    <w:rsid w:val="00767E63"/>
    <w:rsid w:val="007719F7"/>
    <w:rsid w:val="0077205C"/>
    <w:rsid w:val="00775BF2"/>
    <w:rsid w:val="00780B5F"/>
    <w:rsid w:val="00782835"/>
    <w:rsid w:val="00792043"/>
    <w:rsid w:val="007978F7"/>
    <w:rsid w:val="007A22EB"/>
    <w:rsid w:val="007B3853"/>
    <w:rsid w:val="007C3FFC"/>
    <w:rsid w:val="007C5D5E"/>
    <w:rsid w:val="007E6A58"/>
    <w:rsid w:val="007F10B8"/>
    <w:rsid w:val="008000C1"/>
    <w:rsid w:val="008036F2"/>
    <w:rsid w:val="00811BE4"/>
    <w:rsid w:val="00826442"/>
    <w:rsid w:val="00831011"/>
    <w:rsid w:val="00832125"/>
    <w:rsid w:val="00835C98"/>
    <w:rsid w:val="00841761"/>
    <w:rsid w:val="0084641A"/>
    <w:rsid w:val="008671FB"/>
    <w:rsid w:val="0087725E"/>
    <w:rsid w:val="0087729E"/>
    <w:rsid w:val="00886AED"/>
    <w:rsid w:val="008903D0"/>
    <w:rsid w:val="00890986"/>
    <w:rsid w:val="0089512B"/>
    <w:rsid w:val="0089778E"/>
    <w:rsid w:val="008A35FB"/>
    <w:rsid w:val="008A376C"/>
    <w:rsid w:val="008D51EA"/>
    <w:rsid w:val="008D72B2"/>
    <w:rsid w:val="008E7612"/>
    <w:rsid w:val="00910DE9"/>
    <w:rsid w:val="00915B57"/>
    <w:rsid w:val="00935FB6"/>
    <w:rsid w:val="00940BA3"/>
    <w:rsid w:val="009513AC"/>
    <w:rsid w:val="009514B8"/>
    <w:rsid w:val="00955161"/>
    <w:rsid w:val="00955706"/>
    <w:rsid w:val="00955DED"/>
    <w:rsid w:val="00960202"/>
    <w:rsid w:val="009712EA"/>
    <w:rsid w:val="009720ED"/>
    <w:rsid w:val="00985000"/>
    <w:rsid w:val="009A0DC3"/>
    <w:rsid w:val="009A5E8C"/>
    <w:rsid w:val="009B0AF0"/>
    <w:rsid w:val="009B54E9"/>
    <w:rsid w:val="009D6537"/>
    <w:rsid w:val="009E4F91"/>
    <w:rsid w:val="009E7AA5"/>
    <w:rsid w:val="009F0246"/>
    <w:rsid w:val="009F3748"/>
    <w:rsid w:val="00A0484F"/>
    <w:rsid w:val="00A0692D"/>
    <w:rsid w:val="00A07634"/>
    <w:rsid w:val="00A0795B"/>
    <w:rsid w:val="00A10E5C"/>
    <w:rsid w:val="00A228EF"/>
    <w:rsid w:val="00A3010D"/>
    <w:rsid w:val="00A3312F"/>
    <w:rsid w:val="00A33F31"/>
    <w:rsid w:val="00A42A89"/>
    <w:rsid w:val="00A702A1"/>
    <w:rsid w:val="00A717F4"/>
    <w:rsid w:val="00A7410C"/>
    <w:rsid w:val="00A74533"/>
    <w:rsid w:val="00A84529"/>
    <w:rsid w:val="00AB2872"/>
    <w:rsid w:val="00AB5582"/>
    <w:rsid w:val="00AD60D9"/>
    <w:rsid w:val="00AE1EE9"/>
    <w:rsid w:val="00B2108B"/>
    <w:rsid w:val="00B31A71"/>
    <w:rsid w:val="00B35053"/>
    <w:rsid w:val="00B37B6B"/>
    <w:rsid w:val="00B423F9"/>
    <w:rsid w:val="00B42C35"/>
    <w:rsid w:val="00B51321"/>
    <w:rsid w:val="00B5534E"/>
    <w:rsid w:val="00B577B0"/>
    <w:rsid w:val="00B610D6"/>
    <w:rsid w:val="00B65AB6"/>
    <w:rsid w:val="00B74C94"/>
    <w:rsid w:val="00B82C04"/>
    <w:rsid w:val="00B92671"/>
    <w:rsid w:val="00B92D55"/>
    <w:rsid w:val="00B97058"/>
    <w:rsid w:val="00BC3793"/>
    <w:rsid w:val="00BC6D35"/>
    <w:rsid w:val="00BC6F47"/>
    <w:rsid w:val="00BD0FF1"/>
    <w:rsid w:val="00BE7764"/>
    <w:rsid w:val="00BF0EFC"/>
    <w:rsid w:val="00BF35CE"/>
    <w:rsid w:val="00C02652"/>
    <w:rsid w:val="00C33821"/>
    <w:rsid w:val="00C42052"/>
    <w:rsid w:val="00C52735"/>
    <w:rsid w:val="00C552D1"/>
    <w:rsid w:val="00C55589"/>
    <w:rsid w:val="00C5677B"/>
    <w:rsid w:val="00C70829"/>
    <w:rsid w:val="00C73909"/>
    <w:rsid w:val="00C75F72"/>
    <w:rsid w:val="00C82991"/>
    <w:rsid w:val="00C83286"/>
    <w:rsid w:val="00CA6852"/>
    <w:rsid w:val="00CC5C1F"/>
    <w:rsid w:val="00CD1035"/>
    <w:rsid w:val="00CD3467"/>
    <w:rsid w:val="00CE129F"/>
    <w:rsid w:val="00CF3273"/>
    <w:rsid w:val="00D01C80"/>
    <w:rsid w:val="00D200E3"/>
    <w:rsid w:val="00D23389"/>
    <w:rsid w:val="00D31AD6"/>
    <w:rsid w:val="00D462EB"/>
    <w:rsid w:val="00D54F70"/>
    <w:rsid w:val="00D55CBF"/>
    <w:rsid w:val="00D621F1"/>
    <w:rsid w:val="00D70845"/>
    <w:rsid w:val="00D7418A"/>
    <w:rsid w:val="00D8088E"/>
    <w:rsid w:val="00D835E5"/>
    <w:rsid w:val="00D9798F"/>
    <w:rsid w:val="00DA67FD"/>
    <w:rsid w:val="00DB0F0B"/>
    <w:rsid w:val="00DC0F95"/>
    <w:rsid w:val="00DC2B4C"/>
    <w:rsid w:val="00DC796A"/>
    <w:rsid w:val="00DD53E1"/>
    <w:rsid w:val="00DE6FF4"/>
    <w:rsid w:val="00DF64B5"/>
    <w:rsid w:val="00E04F85"/>
    <w:rsid w:val="00E0690B"/>
    <w:rsid w:val="00E10BB7"/>
    <w:rsid w:val="00E212D2"/>
    <w:rsid w:val="00E54CB7"/>
    <w:rsid w:val="00E55E4B"/>
    <w:rsid w:val="00E60DA1"/>
    <w:rsid w:val="00E6161C"/>
    <w:rsid w:val="00E740C4"/>
    <w:rsid w:val="00E74457"/>
    <w:rsid w:val="00E77963"/>
    <w:rsid w:val="00E81B34"/>
    <w:rsid w:val="00EA5E9C"/>
    <w:rsid w:val="00EB3770"/>
    <w:rsid w:val="00ED39FF"/>
    <w:rsid w:val="00EE2A31"/>
    <w:rsid w:val="00EF0869"/>
    <w:rsid w:val="00F00CAA"/>
    <w:rsid w:val="00F30CE2"/>
    <w:rsid w:val="00F42B29"/>
    <w:rsid w:val="00F44996"/>
    <w:rsid w:val="00F50538"/>
    <w:rsid w:val="00F5522D"/>
    <w:rsid w:val="00F55993"/>
    <w:rsid w:val="00F57184"/>
    <w:rsid w:val="00F6487B"/>
    <w:rsid w:val="00F67730"/>
    <w:rsid w:val="00F825C3"/>
    <w:rsid w:val="00F845D9"/>
    <w:rsid w:val="00F93511"/>
    <w:rsid w:val="00FC12CC"/>
    <w:rsid w:val="00FC3687"/>
    <w:rsid w:val="00FC4043"/>
    <w:rsid w:val="00FC58F4"/>
    <w:rsid w:val="00FD141E"/>
    <w:rsid w:val="00FE1CE0"/>
    <w:rsid w:val="00FE334C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dahealth.com/dashboard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nefits.springhealth.com/customer/moda-health-partner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dahealth.com/privacy-cent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ahealth.com/dashboard/logi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behavioralhealt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odahealth.com/dashboard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7138e5d4e88b84425feb5806a2bb014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58c7b97f0695050ceff2a038313538fe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Props1.xml><?xml version="1.0" encoding="utf-8"?>
<ds:datastoreItem xmlns:ds="http://schemas.openxmlformats.org/officeDocument/2006/customXml" ds:itemID="{3A66313A-859E-4C9C-85F0-06F6D0E61292}"/>
</file>

<file path=customXml/itemProps2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Kirsten Cofer</cp:lastModifiedBy>
  <cp:revision>4</cp:revision>
  <cp:lastPrinted>2011-10-21T17:42:00Z</cp:lastPrinted>
  <dcterms:created xsi:type="dcterms:W3CDTF">2026-04-13T19:53:00Z</dcterms:created>
  <dcterms:modified xsi:type="dcterms:W3CDTF">2026-05-07T19:17:00Z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